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1C0475" w:rsidP="004E5813">
      <w:pPr>
        <w:ind w:left="5387"/>
        <w:jc w:val="right"/>
      </w:pPr>
      <w:r>
        <w:t>Ciechanowiec, 02.11</w:t>
      </w:r>
      <w:r w:rsidR="00FE51DB">
        <w:t>.2023</w:t>
      </w:r>
      <w:r w:rsidR="004E5813">
        <w:t xml:space="preserve"> r.</w:t>
      </w:r>
    </w:p>
    <w:p w:rsidR="004E5813" w:rsidRDefault="009A4E0D" w:rsidP="004E5813">
      <w:r>
        <w:t>AD/380/6</w:t>
      </w:r>
      <w:r w:rsidR="00FE51DB">
        <w:t>/2023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9A4E0D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9A4E0D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FE51DB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t xml:space="preserve"> </w:t>
      </w:r>
      <w:r>
        <w:t>Zamawiający informuje, że ofertę złożyli następujący Wykonawcy:</w:t>
      </w:r>
    </w:p>
    <w:p w:rsidR="0097094B" w:rsidRDefault="009A4E0D" w:rsidP="00263A7A">
      <w:pPr>
        <w:pStyle w:val="Akapitzlist"/>
        <w:numPr>
          <w:ilvl w:val="0"/>
          <w:numId w:val="13"/>
        </w:numPr>
        <w:jc w:val="both"/>
      </w:pPr>
      <w:r>
        <w:t>ENTRADE Sp. z o.o., ul. Poznańska 86/88, 05 – 850 Jawczyce</w:t>
      </w:r>
      <w:r w:rsidR="00AE5A7A">
        <w:t xml:space="preserve"> – cena – </w:t>
      </w:r>
      <w:r>
        <w:t>454</w:t>
      </w:r>
      <w:r w:rsidR="00A32119">
        <w:t xml:space="preserve"> </w:t>
      </w:r>
      <w:bookmarkStart w:id="0" w:name="_GoBack"/>
      <w:bookmarkEnd w:id="0"/>
      <w:r>
        <w:t>790,37</w:t>
      </w:r>
      <w:r w:rsidR="008711AE">
        <w:t xml:space="preserve"> zł brutto, </w:t>
      </w:r>
    </w:p>
    <w:p w:rsidR="001C0475" w:rsidRDefault="009A4E0D" w:rsidP="00263A7A">
      <w:pPr>
        <w:pStyle w:val="Akapitzlist"/>
        <w:numPr>
          <w:ilvl w:val="0"/>
          <w:numId w:val="13"/>
        </w:numPr>
        <w:jc w:val="both"/>
      </w:pPr>
      <w:r>
        <w:t xml:space="preserve">SOLARE ENERGY Spółka z ograniczoną odpowiedzialnością, ul. Aleja Dębowa 21/3, 53 – 121 Wrocław </w:t>
      </w:r>
      <w:r w:rsidR="001C0475">
        <w:t xml:space="preserve">– cena – </w:t>
      </w:r>
      <w:r>
        <w:t>201 491,00</w:t>
      </w:r>
      <w:r w:rsidR="001C0475">
        <w:t xml:space="preserve"> zł brutto, 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41D8C"/>
    <w:rsid w:val="006A7740"/>
    <w:rsid w:val="006C74D0"/>
    <w:rsid w:val="00714622"/>
    <w:rsid w:val="00783143"/>
    <w:rsid w:val="007E1663"/>
    <w:rsid w:val="00835BED"/>
    <w:rsid w:val="00863518"/>
    <w:rsid w:val="008711AE"/>
    <w:rsid w:val="008971F5"/>
    <w:rsid w:val="0089759B"/>
    <w:rsid w:val="0097094B"/>
    <w:rsid w:val="009A4E0D"/>
    <w:rsid w:val="009C5E59"/>
    <w:rsid w:val="009D5F74"/>
    <w:rsid w:val="009E5280"/>
    <w:rsid w:val="00A32119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60EE2"/>
    <w:rsid w:val="00D6541E"/>
    <w:rsid w:val="00DA6E51"/>
    <w:rsid w:val="00DC0C8C"/>
    <w:rsid w:val="00DD520B"/>
    <w:rsid w:val="00DE1B5B"/>
    <w:rsid w:val="00DE3952"/>
    <w:rsid w:val="00E0645F"/>
    <w:rsid w:val="00E40774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B3A6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51FA-F372-4D57-B940-061F6730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2023-11-02T07:49:00Z</cp:lastPrinted>
  <dcterms:created xsi:type="dcterms:W3CDTF">2023-11-02T08:01:00Z</dcterms:created>
  <dcterms:modified xsi:type="dcterms:W3CDTF">2023-11-02T08:16:00Z</dcterms:modified>
</cp:coreProperties>
</file>