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D5F27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F381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08.07.2024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CF381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  <w:r w:rsidR="009D5F27">
        <w:rPr>
          <w:rFonts w:ascii="Calibri" w:hAnsi="Calibri" w:cs="Calibri"/>
          <w:sz w:val="24"/>
          <w:szCs w:val="24"/>
        </w:rPr>
        <w:t>/strona internetowa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8767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bookmarkStart w:id="0" w:name="_GoBack"/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CF381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„Opracowanie koncepcji architektonicznej budynku – Muzealnego Centrum Edukacyjnego”</w:t>
      </w:r>
      <w:r w:rsidR="001D4AE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  <w:bookmarkEnd w:id="0"/>
    </w:p>
    <w:p w:rsidR="001A491F" w:rsidRDefault="001A491F" w:rsidP="00D66E8F">
      <w:pPr>
        <w:ind w:right="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CF3817" w:rsidRDefault="00CF3817" w:rsidP="00CF3817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ARCHINWEST PRZEMYSŁAW BORYS</w:t>
      </w:r>
    </w:p>
    <w:p w:rsidR="00CF3817" w:rsidRDefault="00CF3817" w:rsidP="00CF3817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ul. 1 Maja 27</w:t>
      </w:r>
    </w:p>
    <w:p w:rsidR="00CF3817" w:rsidRDefault="00CF3817" w:rsidP="00CF3817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18-200 Wysokie Mazowieckie</w:t>
      </w:r>
    </w:p>
    <w:p w:rsidR="00CF3817" w:rsidRDefault="00CF3817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402A42" w:rsidRPr="00941EB3" w:rsidRDefault="00402A42" w:rsidP="00402A42">
      <w:pPr>
        <w:spacing w:after="36" w:line="248" w:lineRule="auto"/>
        <w:ind w:left="-15"/>
        <w:jc w:val="both"/>
        <w:rPr>
          <w:rFonts w:eastAsia="Times New Roman" w:cs="Calibri"/>
          <w:color w:val="000000"/>
          <w:sz w:val="24"/>
          <w:lang w:eastAsia="pl-PL"/>
        </w:rPr>
      </w:pPr>
      <w:r w:rsidRPr="00941EB3">
        <w:rPr>
          <w:rFonts w:eastAsia="Times New Roman" w:cs="Calibri"/>
          <w:color w:val="000000"/>
          <w:sz w:val="24"/>
          <w:lang w:eastAsia="pl-PL"/>
        </w:rPr>
        <w:t xml:space="preserve">Wyniki oceny ofert przedstawia poniższa tabela: </w:t>
      </w:r>
    </w:p>
    <w:p w:rsidR="00402A42" w:rsidRPr="00941EB3" w:rsidRDefault="00402A42" w:rsidP="00402A42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  <w:r w:rsidRPr="00941EB3">
        <w:rPr>
          <w:rFonts w:eastAsia="Times New Roman" w:cs="Calibri"/>
          <w:color w:val="000000"/>
          <w:sz w:val="24"/>
          <w:lang w:eastAsia="pl-PL"/>
        </w:rPr>
        <w:t xml:space="preserve"> </w:t>
      </w:r>
    </w:p>
    <w:tbl>
      <w:tblPr>
        <w:tblW w:w="9568" w:type="dxa"/>
        <w:tblInd w:w="-70" w:type="dxa"/>
        <w:tblCellMar>
          <w:top w:w="7" w:type="dxa"/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090"/>
        <w:gridCol w:w="1051"/>
        <w:gridCol w:w="1681"/>
        <w:gridCol w:w="44"/>
        <w:gridCol w:w="1837"/>
        <w:gridCol w:w="1139"/>
      </w:tblGrid>
      <w:tr w:rsidR="00402A42" w:rsidRPr="00941EB3" w:rsidTr="00B00C74">
        <w:trPr>
          <w:trHeight w:val="45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A42" w:rsidRPr="00684867" w:rsidRDefault="00402A42" w:rsidP="00AE2591">
            <w:pPr>
              <w:spacing w:after="0" w:line="259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A42" w:rsidRPr="00684867" w:rsidRDefault="00402A42" w:rsidP="00B00C74">
            <w:pPr>
              <w:spacing w:after="0" w:line="259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A42" w:rsidRPr="00684867" w:rsidRDefault="00402A42" w:rsidP="00B00C74">
            <w:pPr>
              <w:spacing w:after="0" w:line="259" w:lineRule="auto"/>
              <w:ind w:right="226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Liczba punktów przyznana w kryterium  </w:t>
            </w:r>
          </w:p>
        </w:tc>
      </w:tr>
      <w:tr w:rsidR="00B00C74" w:rsidRPr="00941EB3" w:rsidTr="00B00C7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74" w:rsidRPr="00684867" w:rsidRDefault="00B00C74" w:rsidP="00AE2591">
            <w:pPr>
              <w:spacing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C74" w:rsidRPr="00684867" w:rsidRDefault="00B00C74" w:rsidP="00AE2591">
            <w:pPr>
              <w:spacing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74" w:rsidRPr="00684867" w:rsidRDefault="00B00C74" w:rsidP="00B00C74">
            <w:pPr>
              <w:spacing w:after="0" w:line="259" w:lineRule="auto"/>
              <w:ind w:right="7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ena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0C74" w:rsidRDefault="00B00C74" w:rsidP="00B00C74">
            <w:pPr>
              <w:spacing w:after="10" w:line="259" w:lineRule="auto"/>
              <w:ind w:left="137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B00C74" w:rsidRDefault="00B00C74" w:rsidP="00B00C74">
            <w:pPr>
              <w:spacing w:after="10" w:line="259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Funkcjonalność </w:t>
            </w:r>
          </w:p>
          <w:p w:rsidR="00B00C74" w:rsidRPr="00B00C74" w:rsidRDefault="00B00C74" w:rsidP="003F4C74">
            <w:pPr>
              <w:spacing w:after="10" w:line="259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</w:t>
            </w:r>
            <w:r w:rsidRPr="00B00C7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żytkowa projektowanego obiektu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74" w:rsidRDefault="00B00C74" w:rsidP="00B00C74">
            <w:pPr>
              <w:spacing w:after="10" w:line="259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B00C74" w:rsidRDefault="00B00C74" w:rsidP="00B00C74">
            <w:pPr>
              <w:spacing w:after="10" w:line="259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Wygląd architektoniczny obiektu i funkcjonalność zagospodarowania terenu inwestycji</w:t>
            </w:r>
          </w:p>
          <w:p w:rsidR="00B00C74" w:rsidRPr="00684867" w:rsidRDefault="00B00C74" w:rsidP="00402A42">
            <w:pPr>
              <w:spacing w:after="10" w:line="259" w:lineRule="auto"/>
              <w:ind w:left="137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74" w:rsidRDefault="00B00C74" w:rsidP="00AE2591">
            <w:pPr>
              <w:spacing w:after="0" w:line="259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B00C74" w:rsidRDefault="00B00C74" w:rsidP="00AE2591">
            <w:pPr>
              <w:spacing w:after="0" w:line="259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B00C74" w:rsidRPr="00684867" w:rsidRDefault="00B00C74" w:rsidP="00AE2591">
            <w:pPr>
              <w:spacing w:after="0" w:line="259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Punktacja razem</w:t>
            </w:r>
          </w:p>
        </w:tc>
      </w:tr>
      <w:tr w:rsidR="00B00C74" w:rsidRPr="00941EB3" w:rsidTr="007B380A">
        <w:trPr>
          <w:trHeight w:val="7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74" w:rsidRPr="00684867" w:rsidRDefault="00B00C74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C74" w:rsidRDefault="00B00C74" w:rsidP="00AE2591">
            <w:pPr>
              <w:spacing w:after="0" w:line="240" w:lineRule="auto"/>
              <w:ind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Greg Project Architektura &amp;Budownictwo Architektura i Budownictwo Grzegorz Michalski </w:t>
            </w:r>
          </w:p>
          <w:p w:rsidR="00B00C74" w:rsidRPr="00B00C74" w:rsidRDefault="00B00C74" w:rsidP="00AE2591">
            <w:pPr>
              <w:spacing w:after="0" w:line="240" w:lineRule="auto"/>
              <w:ind w:hanging="142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  ul. S. Borodzicza 1a, 06-400 Ciechanów</w:t>
            </w:r>
          </w:p>
          <w:p w:rsidR="00B00C74" w:rsidRPr="00684867" w:rsidRDefault="00B00C74" w:rsidP="00AE2591">
            <w:pPr>
              <w:spacing w:after="0" w:line="240" w:lineRule="auto"/>
              <w:ind w:hanging="142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C74" w:rsidRDefault="00B00C74" w:rsidP="00B00C74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  <w:p w:rsidR="00B00C74" w:rsidRPr="00684867" w:rsidRDefault="00B00C74" w:rsidP="00B00C74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(brak załączonej autorskiej koncepcji projektowej)</w:t>
            </w:r>
          </w:p>
        </w:tc>
      </w:tr>
      <w:tr w:rsidR="00402A42" w:rsidRPr="00941EB3" w:rsidTr="009D5F27">
        <w:trPr>
          <w:trHeight w:val="106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F27" w:rsidRDefault="009D5F27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:rsidR="00402A42" w:rsidRDefault="00402A42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F27" w:rsidRDefault="009D5F27" w:rsidP="00AE2591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02A42" w:rsidRPr="00C03F63" w:rsidRDefault="005058BF" w:rsidP="00AE2591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Pracownia Architektury i. Izabela Szarzyńska, ul. Kończycka 29, 37-420 Rudnik nad Sanem</w:t>
            </w:r>
          </w:p>
        </w:tc>
        <w:tc>
          <w:tcPr>
            <w:tcW w:w="5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5058BF" w:rsidP="005058BF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  <w:p w:rsidR="00402A42" w:rsidRDefault="005058BF" w:rsidP="005058BF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(brak załączonej autorskiej koncepcji projektowej)</w:t>
            </w:r>
          </w:p>
        </w:tc>
      </w:tr>
      <w:tr w:rsidR="005058BF" w:rsidRPr="00941EB3" w:rsidTr="005058BF">
        <w:trPr>
          <w:trHeight w:val="79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Default="005058BF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Pr="00C03F63" w:rsidRDefault="005058BF" w:rsidP="00AE2591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Kwadratura Sp. z o.o., ul. Wiktorska 6 lok.4, 02-587 Warszawa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E9024C" w:rsidP="003F4C74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24,1 pkt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12,0 pkt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25,0 pkt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AE2591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61,1 pkt</w:t>
            </w:r>
          </w:p>
        </w:tc>
      </w:tr>
      <w:tr w:rsidR="005058BF" w:rsidRPr="00941EB3" w:rsidTr="005058BF">
        <w:trPr>
          <w:trHeight w:val="83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Default="005058BF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Pr="00C03F63" w:rsidRDefault="005058BF" w:rsidP="00AE2591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Kocewicz Business Services Sp. z o.o., ul. Domaniewska 37 lok.2.43, 02-672 Warszawa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E9024C" w:rsidP="003F4C74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40,0 pkt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5,0 pkt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10,0 pkt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AE2591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55,0 pkt</w:t>
            </w:r>
          </w:p>
        </w:tc>
      </w:tr>
      <w:tr w:rsidR="005058BF" w:rsidRPr="00941EB3" w:rsidTr="005058BF">
        <w:trPr>
          <w:trHeight w:val="83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Default="005058BF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Pr="005058BF" w:rsidRDefault="005058BF" w:rsidP="005058BF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058BF">
              <w:rPr>
                <w:rFonts w:eastAsia="Times New Roman" w:cs="Calibri"/>
                <w:sz w:val="20"/>
                <w:szCs w:val="20"/>
                <w:lang w:eastAsia="pl-PL"/>
              </w:rPr>
              <w:t>ARCHINWEST PRZEMYSŁAW BORYS</w:t>
            </w:r>
          </w:p>
          <w:p w:rsidR="005058BF" w:rsidRPr="005058BF" w:rsidRDefault="005058BF" w:rsidP="005058BF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058BF">
              <w:rPr>
                <w:rFonts w:eastAsia="Times New Roman" w:cs="Calibri"/>
                <w:sz w:val="20"/>
                <w:szCs w:val="20"/>
                <w:lang w:eastAsia="pl-PL"/>
              </w:rPr>
              <w:t>ul. 1 Maja 27</w:t>
            </w:r>
          </w:p>
          <w:p w:rsidR="005058BF" w:rsidRPr="00C03F63" w:rsidRDefault="005058BF" w:rsidP="005058BF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058BF">
              <w:rPr>
                <w:rFonts w:eastAsia="Times New Roman" w:cs="Calibri"/>
                <w:sz w:val="20"/>
                <w:szCs w:val="20"/>
                <w:lang w:eastAsia="pl-PL"/>
              </w:rPr>
              <w:t>18-200 Wysokie Mazowieckie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E9024C" w:rsidP="003F4C74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36,0 pkt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12,0 pkt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3F4C74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40,0 pkt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3F4C74" w:rsidP="00AE2591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88,0 pkt</w:t>
            </w:r>
          </w:p>
        </w:tc>
      </w:tr>
      <w:tr w:rsidR="005058BF" w:rsidRPr="00941EB3" w:rsidTr="00581834">
        <w:trPr>
          <w:trHeight w:val="83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Default="005058BF" w:rsidP="00AE2591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8BF" w:rsidRPr="00C03F63" w:rsidRDefault="005058BF" w:rsidP="00AE2591">
            <w:pPr>
              <w:spacing w:after="0" w:line="240" w:lineRule="auto"/>
              <w:ind w:firstLine="6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NOJS Architekci Bartłomiej Zdanowski, ul. Św. Elżbiety nr 10/9, 44-100 Gliwice </w:t>
            </w:r>
          </w:p>
        </w:tc>
        <w:tc>
          <w:tcPr>
            <w:tcW w:w="5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BF" w:rsidRDefault="005058BF" w:rsidP="005058BF">
            <w:pPr>
              <w:spacing w:after="0" w:line="259" w:lineRule="auto"/>
              <w:ind w:left="9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  <w:p w:rsidR="005058BF" w:rsidRDefault="005058BF" w:rsidP="005058BF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(brak załączonej autorskiej koncepcji projektowej)</w:t>
            </w:r>
          </w:p>
        </w:tc>
      </w:tr>
    </w:tbl>
    <w:p w:rsidR="00402A42" w:rsidRPr="0051340D" w:rsidRDefault="00402A42" w:rsidP="00402A42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CF543E" w:rsidRPr="004378B0" w:rsidRDefault="00CF543E" w:rsidP="00CF543E">
      <w:pPr>
        <w:pStyle w:val="Akapitzlist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F3817" w:rsidRDefault="00CF3817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D5F27" w:rsidRPr="00216644" w:rsidRDefault="00BC6D03" w:rsidP="009D5F27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</w:r>
      <w:r w:rsidR="009D5F27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9D5F27" w:rsidRPr="00216644">
        <w:rPr>
          <w:rFonts w:ascii="Calibri" w:hAnsi="Calibri" w:cs="Calibri"/>
          <w:b/>
        </w:rPr>
        <w:t xml:space="preserve">ZATWIERDZAM </w:t>
      </w:r>
    </w:p>
    <w:p w:rsidR="009D5F27" w:rsidRPr="00216644" w:rsidRDefault="009D5F27" w:rsidP="009D5F27">
      <w:pPr>
        <w:spacing w:after="0" w:line="259" w:lineRule="auto"/>
        <w:ind w:left="18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9D5F27" w:rsidRPr="00216644" w:rsidRDefault="009D5F27" w:rsidP="009D5F27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 Dyrektor Muzeum </w:t>
      </w:r>
    </w:p>
    <w:p w:rsidR="009D5F27" w:rsidRPr="00216644" w:rsidRDefault="009D5F27" w:rsidP="009D5F27">
      <w:pPr>
        <w:spacing w:line="259" w:lineRule="auto"/>
        <w:ind w:left="3442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9D5F27" w:rsidRPr="00216644" w:rsidRDefault="009D5F27" w:rsidP="009D5F27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</w:t>
      </w:r>
      <w:r>
        <w:rPr>
          <w:rFonts w:ascii="Calibri" w:hAnsi="Calibri" w:cs="Calibri"/>
          <w:i/>
        </w:rPr>
        <w:t xml:space="preserve">  </w:t>
      </w:r>
      <w:r w:rsidRPr="00216644">
        <w:rPr>
          <w:rFonts w:ascii="Calibri" w:hAnsi="Calibri" w:cs="Calibri"/>
          <w:i/>
        </w:rPr>
        <w:t xml:space="preserve">  Dorota Łapiak </w:t>
      </w:r>
      <w:r w:rsidRPr="00216644">
        <w:rPr>
          <w:rFonts w:ascii="Calibri" w:hAnsi="Calibri" w:cs="Calibri"/>
        </w:rPr>
        <w:t xml:space="preserve"> </w:t>
      </w:r>
    </w:p>
    <w:p w:rsidR="00E84EFF" w:rsidRPr="00670B2F" w:rsidRDefault="00E84EFF" w:rsidP="009D5F27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D5162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7F98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83826"/>
    <w:rsid w:val="000A6AEC"/>
    <w:rsid w:val="000D3875"/>
    <w:rsid w:val="001173AC"/>
    <w:rsid w:val="00140892"/>
    <w:rsid w:val="001A491F"/>
    <w:rsid w:val="001C240C"/>
    <w:rsid w:val="001D4AED"/>
    <w:rsid w:val="001F5FD6"/>
    <w:rsid w:val="00203481"/>
    <w:rsid w:val="002327DC"/>
    <w:rsid w:val="002430D7"/>
    <w:rsid w:val="0027383F"/>
    <w:rsid w:val="002F545B"/>
    <w:rsid w:val="00305A60"/>
    <w:rsid w:val="003140C4"/>
    <w:rsid w:val="003210C4"/>
    <w:rsid w:val="00332760"/>
    <w:rsid w:val="00383062"/>
    <w:rsid w:val="003A6BBF"/>
    <w:rsid w:val="003F4C74"/>
    <w:rsid w:val="00402A42"/>
    <w:rsid w:val="00443792"/>
    <w:rsid w:val="004870F3"/>
    <w:rsid w:val="005058BF"/>
    <w:rsid w:val="00525CF5"/>
    <w:rsid w:val="00571C6D"/>
    <w:rsid w:val="005B190D"/>
    <w:rsid w:val="005F77A6"/>
    <w:rsid w:val="00604F81"/>
    <w:rsid w:val="00657471"/>
    <w:rsid w:val="00670B2F"/>
    <w:rsid w:val="006945A0"/>
    <w:rsid w:val="00703F4F"/>
    <w:rsid w:val="00753E2D"/>
    <w:rsid w:val="00764B6F"/>
    <w:rsid w:val="007D0827"/>
    <w:rsid w:val="00822A3A"/>
    <w:rsid w:val="00824F47"/>
    <w:rsid w:val="00852FFE"/>
    <w:rsid w:val="00876706"/>
    <w:rsid w:val="008912AD"/>
    <w:rsid w:val="00903857"/>
    <w:rsid w:val="00924771"/>
    <w:rsid w:val="0092589C"/>
    <w:rsid w:val="009A52F8"/>
    <w:rsid w:val="009B699D"/>
    <w:rsid w:val="009C6F62"/>
    <w:rsid w:val="009D5F27"/>
    <w:rsid w:val="00A11FBE"/>
    <w:rsid w:val="00A250EC"/>
    <w:rsid w:val="00A45F00"/>
    <w:rsid w:val="00A7513E"/>
    <w:rsid w:val="00A915C3"/>
    <w:rsid w:val="00AA305F"/>
    <w:rsid w:val="00AC6536"/>
    <w:rsid w:val="00AD22A4"/>
    <w:rsid w:val="00AD512F"/>
    <w:rsid w:val="00AF5E97"/>
    <w:rsid w:val="00B00C74"/>
    <w:rsid w:val="00B35A11"/>
    <w:rsid w:val="00B53230"/>
    <w:rsid w:val="00B62865"/>
    <w:rsid w:val="00BC1401"/>
    <w:rsid w:val="00BC6D03"/>
    <w:rsid w:val="00C240DE"/>
    <w:rsid w:val="00C25539"/>
    <w:rsid w:val="00C42A92"/>
    <w:rsid w:val="00C63F6E"/>
    <w:rsid w:val="00C90075"/>
    <w:rsid w:val="00CB2C44"/>
    <w:rsid w:val="00CF3817"/>
    <w:rsid w:val="00CF543E"/>
    <w:rsid w:val="00D166BE"/>
    <w:rsid w:val="00D36523"/>
    <w:rsid w:val="00D60206"/>
    <w:rsid w:val="00D66E8F"/>
    <w:rsid w:val="00D9197B"/>
    <w:rsid w:val="00DD66D0"/>
    <w:rsid w:val="00E12781"/>
    <w:rsid w:val="00E44D6E"/>
    <w:rsid w:val="00E77E58"/>
    <w:rsid w:val="00E84EFF"/>
    <w:rsid w:val="00E9024C"/>
    <w:rsid w:val="00E947BE"/>
    <w:rsid w:val="00E95F19"/>
    <w:rsid w:val="00EB2C3C"/>
    <w:rsid w:val="00F21FE8"/>
    <w:rsid w:val="00F25C25"/>
    <w:rsid w:val="00F2636A"/>
    <w:rsid w:val="00F310B4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C55C89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6</cp:revision>
  <cp:lastPrinted>2021-11-10T12:42:00Z</cp:lastPrinted>
  <dcterms:created xsi:type="dcterms:W3CDTF">2024-07-07T08:06:00Z</dcterms:created>
  <dcterms:modified xsi:type="dcterms:W3CDTF">2024-07-07T08:50:00Z</dcterms:modified>
</cp:coreProperties>
</file>